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9F" w:rsidRDefault="00475C9F" w:rsidP="00475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434E7">
        <w:rPr>
          <w:rFonts w:ascii="Times New Roman" w:eastAsia="Times New Roman" w:hAnsi="Times New Roman"/>
          <w:b/>
          <w:sz w:val="28"/>
          <w:szCs w:val="28"/>
        </w:rPr>
        <w:t xml:space="preserve">ПАМЯТКА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B434E7">
        <w:rPr>
          <w:rFonts w:ascii="Times New Roman" w:eastAsia="Times New Roman" w:hAnsi="Times New Roman"/>
          <w:b/>
          <w:sz w:val="28"/>
          <w:szCs w:val="28"/>
        </w:rPr>
        <w:t>слушателям факультета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434E7">
        <w:rPr>
          <w:rFonts w:ascii="Times New Roman" w:eastAsia="Times New Roman" w:hAnsi="Times New Roman"/>
          <w:b/>
          <w:sz w:val="28"/>
          <w:szCs w:val="28"/>
        </w:rPr>
        <w:t xml:space="preserve">профессиональной переподготовки и повышения квалификации Крымского юридического института (филиала) </w:t>
      </w:r>
      <w:r w:rsidR="00A24E14">
        <w:rPr>
          <w:rFonts w:ascii="Times New Roman" w:eastAsia="Times New Roman" w:hAnsi="Times New Roman"/>
          <w:b/>
          <w:sz w:val="28"/>
          <w:szCs w:val="28"/>
        </w:rPr>
        <w:t>Университета</w:t>
      </w:r>
      <w:r w:rsidRPr="00B434E7">
        <w:rPr>
          <w:rFonts w:ascii="Times New Roman" w:eastAsia="Times New Roman" w:hAnsi="Times New Roman"/>
          <w:b/>
          <w:sz w:val="28"/>
          <w:szCs w:val="28"/>
        </w:rPr>
        <w:t xml:space="preserve"> прокуратуры Российской Федерации</w:t>
      </w:r>
    </w:p>
    <w:p w:rsidR="00475C9F" w:rsidRPr="00B434E7" w:rsidRDefault="00475C9F" w:rsidP="00475C9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факультета профессиональной переподготовки и повышения квалификации Крымского юридического института (филиала) </w:t>
      </w:r>
      <w:r w:rsidR="0050694D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bookmarkStart w:id="0" w:name="_GoBack"/>
      <w:bookmarkEnd w:id="0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прокуратуры Российской Федерации осуществляется в соответствии с Планом набора слушателей и Учебным планом, 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согласованными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с Генеральной прокуратурой Российской Федерации.</w:t>
      </w: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График обучения предполагает проведение лекционных, практических (в </w:t>
      </w:r>
      <w:proofErr w:type="spellStart"/>
      <w:r w:rsidRPr="00975D6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в виде круглых столов, семинаров), выездных занятий общим объемом </w:t>
      </w:r>
      <w:r w:rsidR="00A24E14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Итоговая аттестация предусмотрена в форме </w:t>
      </w:r>
      <w:r w:rsidR="00A24E14">
        <w:rPr>
          <w:rFonts w:ascii="Times New Roman" w:eastAsia="Times New Roman" w:hAnsi="Times New Roman" w:cs="Times New Roman"/>
          <w:sz w:val="24"/>
          <w:szCs w:val="24"/>
        </w:rPr>
        <w:t>зачета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, вопросы заблаговременно будут предоставлены слушателям. 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Дополнительная профессиональная программа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включая учебно-тематический план, вопросы к </w:t>
      </w:r>
      <w:r w:rsidR="00A24E14">
        <w:rPr>
          <w:rFonts w:ascii="Times New Roman" w:eastAsia="Times New Roman" w:hAnsi="Times New Roman" w:cs="Times New Roman"/>
          <w:sz w:val="24"/>
          <w:szCs w:val="24"/>
        </w:rPr>
        <w:t>зачету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, список учебной и методической литературы, размещена на сайте Института – </w:t>
      </w:r>
      <w:r w:rsidRPr="00975D63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75D63">
        <w:rPr>
          <w:rFonts w:ascii="Times New Roman" w:eastAsia="Times New Roman" w:hAnsi="Times New Roman" w:cs="Times New Roman"/>
          <w:sz w:val="24"/>
          <w:szCs w:val="24"/>
          <w:lang w:val="en-US"/>
        </w:rPr>
        <w:t>simagp</w:t>
      </w:r>
      <w:proofErr w:type="spellEnd"/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75D6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975D63">
        <w:rPr>
          <w:rFonts w:ascii="Times New Roman" w:eastAsia="Times New Roman" w:hAnsi="Times New Roman" w:cs="Times New Roman"/>
          <w:sz w:val="24"/>
          <w:szCs w:val="24"/>
        </w:rPr>
        <w:t>. Вкладка «Слушателям».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5C9F" w:rsidRDefault="00475C9F" w:rsidP="00475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b/>
          <w:sz w:val="24"/>
          <w:szCs w:val="24"/>
        </w:rPr>
        <w:t>Месторасположения и проезд к месту обучения:</w:t>
      </w:r>
    </w:p>
    <w:p w:rsidR="00475C9F" w:rsidRDefault="00475C9F" w:rsidP="00475C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Адрес проживания: 295011, г. Симферополь, Желябова, 50 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5C9F" w:rsidRPr="00975D63" w:rsidRDefault="00475C9F" w:rsidP="0047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       Проезд до гостиницы «Спортивная»: </w:t>
      </w:r>
    </w:p>
    <w:p w:rsidR="00475C9F" w:rsidRPr="00975D63" w:rsidRDefault="00475C9F" w:rsidP="0047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       -от аэропорта г. Симферополя до гостиницы маршрутном такси № 54 до остановки «Железнодорожный вокзал», затем на маршрутном такси № 102,112 до остановки ТЦ "Фокстрот" далее 5 мин. пешком; </w:t>
      </w:r>
    </w:p>
    <w:p w:rsidR="00475C9F" w:rsidRDefault="00475C9F" w:rsidP="0047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       -от автовокзала г. Симферополя, (в том числе для прибывающих из г. Керчь через паромную переправу) до гостиницы маршрутным такси №15, 42 до остановки ТЦ "Фокстрот", далее 5 мин. пешком. </w:t>
      </w:r>
    </w:p>
    <w:p w:rsidR="00475C9F" w:rsidRPr="00975D63" w:rsidRDefault="00475C9F" w:rsidP="00475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Адрес Института: 295011, г. Симферополь, Гоголя,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Проезд от аэропорта г. Симферополя авт. № 98, 115 до ост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л. Гоголя», далее 5 мин. пешком; 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-от ж/д вокзала г. Симферополя авт. №112,25,36,52,73,89,99 до ост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л. Гоголя», далее 5 мин. пешком; 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-от автовокзала г. Симферополя авт. № 114, 54, 15, 118,41,54,63,85 до ост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л. Гоголя», далее 9 мин. пешком. 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Обучение слушателей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уч. г. организуется в здании учебного корпуса Крымского юридического института (филиала) Академии, расположенного адресу: ул. Гоголя, 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Время в пути от гостиницы до указанно</w:t>
      </w:r>
      <w:r>
        <w:rPr>
          <w:rFonts w:ascii="Times New Roman" w:eastAsia="Times New Roman" w:hAnsi="Times New Roman" w:cs="Times New Roman"/>
          <w:sz w:val="24"/>
          <w:szCs w:val="24"/>
        </w:rPr>
        <w:t>го корпуса составляет 10-15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мин (пешком).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Маршрут следования: по ул. Желябова (направо при выходе из гостиницы), до перекрестка с ул. Гоголя, затем направо, учебный корпус будет расположен с левой стороны улицы.</w:t>
      </w: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Слушателям потока необходимо внимательно ознакомиться с программой повышения квалификации, вопросами, выносимыми на зачет, расписанием учебных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(прилагаются к памятке)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прохождения текущего контроля и повышения эффективности проводимых занятий, слушателям необходимо изучать рекомендуемую литературу, методические указания к проведению тех или иных занятий, использовать собственные материалы практики: подборки документов, результатов прокурорской деятельности по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конкретному направлению, примеры правоприменительной практики, вызвавшие трудности, иные материалы, которые могут быть использованы в ходе обучения и обмена положительным опытом.</w:t>
      </w:r>
      <w:proofErr w:type="gramEnd"/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Занятия проводятся в форме лекций, семинаров, семинаров по обмену опытом, «круглых столов», деловых игр, выездных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>, выполнения контрольных работ и пр. П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о окончании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 успешной сдаче зачета (экзамена) происходит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торжественная церемония выпуска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вручение удостоверений о повышении квалификации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. В учебных мероприятиях принимают участие представители прокуратуры Республики Крым, профессорско-преподавательский состав Института. 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Занятия будут проводиться в аудитори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по ул. Гоголя,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этаже. Аудитори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оборудован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компьютером и множительной техникой, а также устрой</w:t>
      </w:r>
      <w:r>
        <w:rPr>
          <w:rFonts w:ascii="Times New Roman" w:eastAsia="Times New Roman" w:hAnsi="Times New Roman" w:cs="Times New Roman"/>
          <w:sz w:val="24"/>
          <w:szCs w:val="24"/>
        </w:rPr>
        <w:t>ством для демонстрации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мультимедийных файлов.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работает компьютерный класс по                     ул. Гоголя, 9, 2 этаж,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19.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Библиотека расположена в корпусе Института по адресу ул. Гоголя, 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на первом этаже справа от входа. Библиотека оборудована компьютерами, в том числе для </w:t>
      </w:r>
      <w:proofErr w:type="gramStart"/>
      <w:r w:rsidRPr="00975D63">
        <w:rPr>
          <w:rFonts w:ascii="Times New Roman" w:eastAsia="Times New Roman" w:hAnsi="Times New Roman" w:cs="Times New Roman"/>
          <w:sz w:val="24"/>
          <w:szCs w:val="24"/>
        </w:rPr>
        <w:t>интернет-пользователей</w:t>
      </w:r>
      <w:proofErr w:type="gramEnd"/>
      <w:r w:rsidRPr="00975D63">
        <w:rPr>
          <w:rFonts w:ascii="Times New Roman" w:eastAsia="Times New Roman" w:hAnsi="Times New Roman" w:cs="Times New Roman"/>
          <w:sz w:val="24"/>
          <w:szCs w:val="24"/>
        </w:rPr>
        <w:t>, содержит учебные материалы, пособия и отдельные нормативные акты. С графиком работы и правилами пользования библиотекой можно ознакомиться на сайте Института.</w:t>
      </w:r>
    </w:p>
    <w:p w:rsidR="00475C9F" w:rsidRPr="00975D63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Слушателям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посещать все занятия, предусмотренные расписанием, на занятиях проявлять активность с учетом самостоятельной подготовки к изучаемым темам, соблюдать требования делового стиля одежды, распорядка дня, а также правил поведения на протяжении всего периода обучения. </w:t>
      </w: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Принимая во внимание, что проживание слушателей в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происходит в гостинице «Спортивная» г. Симферополя, проживающим в ней слушателям необходимо соблюдать требования, предусмотренные для проживающих лиц, установленные в соответствии с правилами предоставления гостиничных услуг в Российской Федерации (утв. постановлением Правительства РФ от 9 октября 2015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№ 1085).</w:t>
      </w: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Слушатели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необходимости 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могут воспользоваться медицинскими услугами: медкабинет расположен по адресу ул. Гоголя, 9 (главный корпус, при входе налево)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D63">
        <w:rPr>
          <w:rFonts w:ascii="Times New Roman" w:eastAsia="Times New Roman" w:hAnsi="Times New Roman" w:cs="Times New Roman"/>
          <w:sz w:val="24"/>
          <w:szCs w:val="24"/>
        </w:rPr>
        <w:t>По всем возникающим вопросам необходимо обращаться к куратору потока или на факультет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к дежурным преподавателям</w:t>
      </w:r>
      <w:r w:rsidRPr="00975D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E14" w:rsidRDefault="00A24E14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E14" w:rsidRDefault="00A24E14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C9F" w:rsidRDefault="00475C9F" w:rsidP="00475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268"/>
      </w:tblGrid>
      <w:tr w:rsidR="00475C9F" w:rsidRPr="00975D63" w:rsidTr="00AA3F8D">
        <w:trPr>
          <w:trHeight w:val="828"/>
        </w:trPr>
        <w:tc>
          <w:tcPr>
            <w:tcW w:w="3794" w:type="dxa"/>
            <w:shd w:val="clear" w:color="auto" w:fill="auto"/>
            <w:vAlign w:val="center"/>
          </w:tcPr>
          <w:p w:rsidR="00475C9F" w:rsidRPr="00D9148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5C9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C9F" w:rsidRPr="00D9148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Доброрез</w:t>
            </w:r>
            <w:proofErr w:type="spellEnd"/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Игорь Александрович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C9F" w:rsidRPr="00D9148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54-75-65</w:t>
            </w:r>
          </w:p>
          <w:p w:rsidR="00475C9F" w:rsidRPr="00D9148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+7 (978) 774-99-04</w:t>
            </w:r>
          </w:p>
        </w:tc>
      </w:tr>
      <w:tr w:rsidR="00475C9F" w:rsidRPr="00975D63" w:rsidTr="00AA3F8D">
        <w:trPr>
          <w:trHeight w:val="828"/>
        </w:trPr>
        <w:tc>
          <w:tcPr>
            <w:tcW w:w="3794" w:type="dxa"/>
            <w:shd w:val="clear" w:color="auto" w:fill="auto"/>
            <w:vAlign w:val="center"/>
          </w:tcPr>
          <w:p w:rsidR="00475C9F" w:rsidRPr="00D9148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учебн</w:t>
            </w:r>
            <w:proofErr w:type="gramStart"/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работе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5C9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C9F" w:rsidRPr="00D9148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Штехбарт</w:t>
            </w:r>
            <w:proofErr w:type="spellEnd"/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Александр Людвигович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C9F" w:rsidRPr="00D9148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54-75-65</w:t>
            </w:r>
          </w:p>
          <w:p w:rsidR="00475C9F" w:rsidRPr="00D9148F" w:rsidRDefault="00475C9F" w:rsidP="00AA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8F">
              <w:rPr>
                <w:rFonts w:ascii="Times New Roman" w:eastAsia="Times New Roman" w:hAnsi="Times New Roman" w:cs="Times New Roman"/>
                <w:sz w:val="24"/>
                <w:szCs w:val="24"/>
              </w:rPr>
              <w:t>+7 (989) 299-60-00</w:t>
            </w:r>
          </w:p>
        </w:tc>
      </w:tr>
      <w:tr w:rsidR="00475C9F" w:rsidRPr="00975D63" w:rsidTr="00AA3F8D">
        <w:trPr>
          <w:trHeight w:val="828"/>
        </w:trPr>
        <w:tc>
          <w:tcPr>
            <w:tcW w:w="3794" w:type="dxa"/>
            <w:shd w:val="clear" w:color="auto" w:fill="auto"/>
            <w:vAlign w:val="center"/>
          </w:tcPr>
          <w:p w:rsidR="00475C9F" w:rsidRDefault="00475C9F" w:rsidP="00AA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потока, </w:t>
            </w:r>
          </w:p>
          <w:p w:rsidR="00475C9F" w:rsidRPr="00E710D6" w:rsidRDefault="00475C9F" w:rsidP="00A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D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A24E14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E71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кафедрой </w:t>
            </w:r>
            <w:r w:rsidR="00A24E1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гражданско-правовых дисциплин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5C9F" w:rsidRDefault="00A24E14" w:rsidP="00A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5C9F" w:rsidRPr="00D9148F" w:rsidRDefault="00475C9F" w:rsidP="00A2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+ 7 (978) </w:t>
            </w:r>
            <w:r w:rsidR="00A24E14">
              <w:rPr>
                <w:rFonts w:ascii="Times New Roman" w:eastAsia="Times New Roman" w:hAnsi="Times New Roman" w:cs="Times New Roman"/>
                <w:sz w:val="24"/>
                <w:szCs w:val="24"/>
              </w:rPr>
              <w:t>781 81 60</w:t>
            </w:r>
          </w:p>
        </w:tc>
      </w:tr>
    </w:tbl>
    <w:p w:rsidR="00C1445B" w:rsidRDefault="00C1445B"/>
    <w:sectPr w:rsidR="00C1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9F"/>
    <w:rsid w:val="00475C9F"/>
    <w:rsid w:val="0050694D"/>
    <w:rsid w:val="00A24E14"/>
    <w:rsid w:val="00C1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AGK-000008</dc:creator>
  <cp:lastModifiedBy>AGK-000008</cp:lastModifiedBy>
  <cp:revision>3</cp:revision>
  <dcterms:created xsi:type="dcterms:W3CDTF">2018-04-03T14:29:00Z</dcterms:created>
  <dcterms:modified xsi:type="dcterms:W3CDTF">2018-05-03T10:27:00Z</dcterms:modified>
</cp:coreProperties>
</file>